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99C" w:rsidRPr="00FD299C" w:rsidRDefault="00FD299C" w:rsidP="00FD299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830000"/>
          <w:kern w:val="36"/>
          <w:sz w:val="27"/>
          <w:szCs w:val="27"/>
          <w:lang w:eastAsia="ru-RU"/>
        </w:rPr>
      </w:pPr>
      <w:r w:rsidRPr="00FD299C">
        <w:rPr>
          <w:rFonts w:ascii="Times New Roman" w:eastAsia="Times New Roman" w:hAnsi="Times New Roman" w:cs="Times New Roman"/>
          <w:b/>
          <w:bCs/>
          <w:color w:val="830000"/>
          <w:kern w:val="36"/>
          <w:sz w:val="27"/>
          <w:szCs w:val="27"/>
          <w:lang w:eastAsia="ru-RU"/>
        </w:rPr>
        <w:t>Эффективное развитие фермерства в Республике Коми возможно только через объединение и полную механизацию производства</w:t>
      </w:r>
    </w:p>
    <w:p w:rsidR="00FD299C" w:rsidRPr="00FD299C" w:rsidRDefault="00FD299C" w:rsidP="00FD29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FD299C"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ECD4D49" wp14:editId="051ADF16">
            <wp:extent cx="1714500" cy="1285875"/>
            <wp:effectExtent l="0" t="0" r="0" b="9525"/>
            <wp:docPr id="1" name="Рисунок 1" descr="http://old.mshp.rkomi.ru/content/image-news/40067/P1130580.JPG_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mshp.rkomi.ru/content/image-news/40067/P1130580.JPG_s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99C" w:rsidRPr="002248F8" w:rsidRDefault="00FD299C" w:rsidP="002248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 этом заявил министр сельского хозяйства и продовольствия Республики Коми Анатолий Князев на республиканской конференции крестьянских (фермерских) хозяйств, прошедшей </w:t>
      </w:r>
      <w:r w:rsid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12.05.2016</w:t>
      </w: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Усть-</w:t>
      </w:r>
      <w:proofErr w:type="spellStart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Куломском</w:t>
      </w:r>
      <w:proofErr w:type="spellEnd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районе.</w:t>
      </w:r>
    </w:p>
    <w:p w:rsidR="00FD299C" w:rsidRPr="002248F8" w:rsidRDefault="00FD299C" w:rsidP="002248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«Во многом благодаря фермерам сохраняется жизнь на селе, решаются многие социальные вопросы, создаются рабочие места, оказываются услуги сельским жителям по обработке земли, заготовке кормов, сбыту молока, мяса, овощей. Фермеры - это активная часть населения, это терпеливые и трудолюбивые люди, которые являются мощной движущей силой. Но поодиночке им со всеми проблемами не справиться. Развитие возможно только через объединение. Необходимо создавать потребительские кооперативы и сообща решать вопросы сбыта, упаковки, использования сельскохозяйственной техники, земельные вопросы. Объединившись, фермеры смогут более оперативно обмениваться информацией, важной для развития производства», - подчеркнул министр.</w:t>
      </w:r>
    </w:p>
    <w:p w:rsidR="00FD299C" w:rsidRPr="002248F8" w:rsidRDefault="00FD299C" w:rsidP="002248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Анатолий Князев особо подчеркнул, что современному фермеру необходимо механизировать процессы производства, внедрять новые технологии. Одним из примеров стало фермерское хозяйство Елены </w:t>
      </w:r>
      <w:proofErr w:type="spellStart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Тарабукиной</w:t>
      </w:r>
      <w:proofErr w:type="spellEnd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села Ульяново. Здесь идет строительство современной фермы на 60 голов крупного рогатого скота. Строительство объекта стало возможным благодаря получению гранта в 5,5 миллиона рублей. Завершение строительства планируется к июлю нынешнего года. Благодаря реализации проекта фермер планирует нарастить поголовье и увеличить производство молока.</w:t>
      </w:r>
    </w:p>
    <w:p w:rsidR="00FD299C" w:rsidRPr="002248F8" w:rsidRDefault="00FD299C" w:rsidP="002248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Еще один успешный пример - фермерское хозяйство Сергея Тимушева, который занимается разведением крупного рогатого скота мясной породы. В 2012 году как начинающий фермер он получил около 1 миллиона рублей, которые направил на покупку сельскохозяйственной техники и животных. Сейчас в хозяйстве содержится 85 голов крупного рогатого скота. Уникальность этого проекта заключается в том, что построена ферма холодного содержания с минимальными затратами. Кроме того, фермер </w:t>
      </w:r>
      <w:proofErr w:type="gramStart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наладил сбыт и реализует</w:t>
      </w:r>
      <w:proofErr w:type="gramEnd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 9 тонн мяса в год, в том числе в бюджетные учреждения.</w:t>
      </w:r>
    </w:p>
    <w:p w:rsidR="00FD299C" w:rsidRPr="002248F8" w:rsidRDefault="00FD299C" w:rsidP="002248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«На поддержку начинающих фермеров и семейных ферм Правительство Республики Коми предусмотрело в этом году в бюджете 17,7 миллиона рублей. Это позволило привлечь из федерального бюджета более 18 миллионов рублей. Понимая значимость и востребованность данной поддержки, мы обратились в адрес Минсельхоза России о выделении дополнительного финансирования. В случае положительного решения мы сможем поддержать еще несколько фермерских проектов», - отметил министр.</w:t>
      </w:r>
    </w:p>
    <w:p w:rsidR="00FD299C" w:rsidRPr="002248F8" w:rsidRDefault="00FD299C" w:rsidP="002248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Кроме того, министерство намерено оказывать помощь в решении земельных вопросов. В настоящее время в Республике Коми прорабатывается механизм, позволяющий передавать бесхозные сельскохозяйственные земли в </w:t>
      </w: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ведомство аграриев, а также проводить мероприятия по межеванию земель с наименьшими затратами для </w:t>
      </w:r>
      <w:proofErr w:type="spellStart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сельхозтоваропроизводителей</w:t>
      </w:r>
      <w:proofErr w:type="spellEnd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FD299C" w:rsidRPr="002248F8" w:rsidRDefault="00FD299C" w:rsidP="002248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FD299C" w:rsidRPr="002248F8" w:rsidRDefault="00FD299C" w:rsidP="002248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*** В Республике Коми зарегистрировано 407 фермерских хозяйств. Рост числа </w:t>
      </w:r>
      <w:proofErr w:type="gramStart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К(</w:t>
      </w:r>
      <w:proofErr w:type="gramEnd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Ф)Х в республике составляет около 10 процентов, что на 37 хозяйств больше, чем на конец 2014 года. Наибольшее число фермеров приходится на Усть-Куломский район (43), Ижемский район (43), Прилузский район (40), Усть-Вымский район (38), Княжпогостский (30), меньше всего в Воркуте (2) и Вуктыле (3). Крестьянские (фермерские) хозяйства произвели в 2015 году 7022 тонн молока (в сравнении с 2014 годом объемы производства молока увеличились на 2,1 %), картофеля – 3286 тонн (увеличилось на 21%). Производство мяса скота и птицы на убой составляет 860 тонн, овощей - 568 тонн. Основным направлением деятельности </w:t>
      </w:r>
      <w:proofErr w:type="gramStart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К(</w:t>
      </w:r>
      <w:proofErr w:type="gramEnd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Ф)Х является развитие производства продукции животноводства. В 2015 году поголовье крупного рогатого скота в </w:t>
      </w:r>
      <w:proofErr w:type="gramStart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К(</w:t>
      </w:r>
      <w:proofErr w:type="gramEnd"/>
      <w:r w:rsidRPr="002248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Ф)Х составило 6292 голов, в том числе коров 2554 голов. </w:t>
      </w:r>
    </w:p>
    <w:p w:rsidR="00397D95" w:rsidRPr="002248F8" w:rsidRDefault="00397D95" w:rsidP="002248F8">
      <w:pPr>
        <w:jc w:val="both"/>
        <w:rPr>
          <w:sz w:val="26"/>
          <w:szCs w:val="26"/>
        </w:rPr>
      </w:pPr>
    </w:p>
    <w:sectPr w:rsidR="00397D95" w:rsidRPr="00224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99C"/>
    <w:rsid w:val="002248F8"/>
    <w:rsid w:val="00397D95"/>
    <w:rsid w:val="00FD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4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93790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220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Евгения Александровна</dc:creator>
  <cp:lastModifiedBy>Григорьева Евгения Александровна</cp:lastModifiedBy>
  <cp:revision>2</cp:revision>
  <dcterms:created xsi:type="dcterms:W3CDTF">2017-11-29T09:27:00Z</dcterms:created>
  <dcterms:modified xsi:type="dcterms:W3CDTF">2017-12-08T12:09:00Z</dcterms:modified>
</cp:coreProperties>
</file>